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307B5" w:rsidRPr="003307B5" w:rsidTr="003307B5">
        <w:trPr>
          <w:tblCellSpacing w:w="0" w:type="dxa"/>
        </w:trPr>
        <w:tc>
          <w:tcPr>
            <w:tcW w:w="0" w:type="auto"/>
            <w:shd w:val="clear" w:color="auto" w:fill="DCDCDC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jc w:val="right"/>
                          <w:rPr>
                            <w:rFonts w:ascii="Arial" w:eastAsia="Times New Roman" w:hAnsi="Arial" w:cs="Arial"/>
                            <w:color w:val="8C8C8C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7"/>
                    <w:gridCol w:w="21"/>
                    <w:gridCol w:w="7322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2250" w:type="dxa"/>
                        <w:shd w:val="clear" w:color="auto" w:fill="E8E8E8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1433195" cy="504825"/>
                              <wp:effectExtent l="0" t="0" r="0" b="9525"/>
                              <wp:docPr id="39" name="Obrázek 39" descr="Logo - Zkoušky p.a.r.k.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Logo - Zkoušky p.a.r.k.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319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13335" cy="13335"/>
                              <wp:effectExtent l="0" t="0" r="0" b="0"/>
                              <wp:docPr id="38" name="Obrázek 38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3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8E8E8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1B458F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color w:val="1B458F"/>
                            <w:sz w:val="24"/>
                            <w:szCs w:val="24"/>
                            <w:lang w:eastAsia="cs-CZ"/>
                          </w:rPr>
                          <w:t>Autorizované centrum zkoušek</w:t>
                        </w:r>
                        <w:r w:rsidRPr="003307B5">
                          <w:rPr>
                            <w:rFonts w:ascii="Arial" w:eastAsia="Times New Roman" w:hAnsi="Arial" w:cs="Arial"/>
                            <w:color w:val="1B458F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1B458F"/>
                            <w:sz w:val="24"/>
                            <w:szCs w:val="24"/>
                            <w:lang w:eastAsia="cs-CZ"/>
                          </w:rPr>
                          <w:t xml:space="preserve">Cambridge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1B458F"/>
                            <w:sz w:val="24"/>
                            <w:szCs w:val="24"/>
                            <w:lang w:eastAsia="cs-CZ"/>
                          </w:rPr>
                          <w:t>English</w:t>
                        </w:r>
                        <w:proofErr w:type="spellEnd"/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6482715" cy="518795"/>
                              <wp:effectExtent l="0" t="0" r="0" b="0"/>
                              <wp:docPr id="37" name="Obrázek 37" descr="vln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vln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82715" cy="518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36" name="Obrázek 36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6482715" cy="2442845"/>
                              <wp:effectExtent l="0" t="0" r="0" b="0"/>
                              <wp:docPr id="35" name="Obrázek 35" descr="Zkouškové centrum Cambridge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Zkouškové centrum Cambridge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82715" cy="24428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34" name="Obrázek 34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33" name="Obrázek 33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Na příští týden organizujeme přípravu ke Cambridge zkouškám.</w:t>
                        </w: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br/>
                          <w:t>Koná se od 11. do 14. října se začátkem každý den v 16 hod.</w:t>
                        </w:r>
                      </w:p>
                      <w:p w:rsidR="003307B5" w:rsidRPr="003307B5" w:rsidRDefault="003307B5" w:rsidP="003307B5">
                        <w:pPr>
                          <w:spacing w:after="24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Je možné se připojit k jakékoli části kdykoli, ZOOM odkaz bude platit po celý týden.</w:t>
                        </w: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br/>
                          <w:t>Lekce bude trvat 45 minut a bude zakončena Vašimi dotazy ohledně zkoušek. </w:t>
                        </w: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11.10. David </w:t>
                        </w:r>
                        <w:proofErr w:type="gram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Koster -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Overview</w:t>
                        </w:r>
                        <w:proofErr w:type="spellEnd"/>
                        <w:proofErr w:type="gram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of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Cambridge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First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/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Advanced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and Q&amp;A</w:t>
                        </w: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12.10.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Ru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Rahman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-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Writing</w:t>
                        </w:r>
                        <w:proofErr w:type="spellEnd"/>
                        <w:proofErr w:type="gram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and Q&amp;A</w:t>
                        </w: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13.10. Michaela </w:t>
                        </w:r>
                        <w:proofErr w:type="gram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Sobotková -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Speaking</w:t>
                        </w:r>
                        <w:proofErr w:type="spellEnd"/>
                        <w:proofErr w:type="gram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and Q&amp;A</w:t>
                        </w: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14.10.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Stephen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Humphrey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- Use</w:t>
                        </w:r>
                        <w:proofErr w:type="gram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of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English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and Q&amp;A</w:t>
                        </w: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Mohli bychom Vás požádat o přeposlání toho emailu Vašim studentům?</w:t>
                        </w: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Join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any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day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or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every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day</w:t>
                        </w:r>
                        <w:proofErr w:type="spellEnd"/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474C56"/>
                            <w:sz w:val="21"/>
                            <w:szCs w:val="21"/>
                            <w:lang w:eastAsia="cs-CZ"/>
                          </w:rPr>
                          <w:t>!</w:t>
                        </w: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</w:p>
                      <w:p w:rsidR="003307B5" w:rsidRPr="003307B5" w:rsidRDefault="003307B5" w:rsidP="003307B5">
                        <w:pPr>
                          <w:spacing w:after="0" w:line="330" w:lineRule="atLeast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t>V případě jakýchkoli dotazů nás neváhejte kontaktovat.</w:t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434542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B458F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Tým P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98C23B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.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B458F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A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98C23B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.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B458F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R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98C23B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.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B458F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K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98C23B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.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3454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  <w:t>Jazyková škola P.A.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3454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R.K</w:t>
                                    </w:r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34542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br/>
                                      <w:t>Staňkova 8c, 602 00 Brno</w:t>
                                    </w: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32" name="Obrázek 32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  <w:gridCol w:w="510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500" w:type="dxa"/>
                              <w:hideMark/>
                            </w:tcPr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307B5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2852420" cy="1651635"/>
                                    <wp:effectExtent l="0" t="0" r="5080" b="5715"/>
                                    <wp:docPr id="31" name="Obrázek 31" descr="Hledáme kolegy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4" descr="Hledáme kolegy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2420" cy="1651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1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00"/>
                              </w:tblGrid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98C23B"/>
                                    <w:tcMar>
                                      <w:top w:w="105" w:type="dxa"/>
                                      <w:left w:w="300" w:type="dxa"/>
                                      <w:bottom w:w="10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PŘÍPRAVA NA ZKOUŠKY ZDARMA</w:t>
                                    </w:r>
                                  </w:p>
                                </w:tc>
                              </w:tr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22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Vyzkoušejte online lekce zdarma! Naši zkušení učitelé a examinátoři Vám ukážou, jak významně zvýšit své šance na zvládnutí zkoušky. Můžete se připojit každý den 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nebo  jen</w:t>
                                    </w:r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na některou část,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 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j</w:t>
                                    </w: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oin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any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day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or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every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day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74C56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! Pošleme Vám jeden link na ZOOM, platný celý týden.</w:t>
                                    </w:r>
                                  </w:p>
                                </w:tc>
                              </w:tr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hyperlink r:id="rId12" w:tgtFrame="_blank" w:history="1">
                                      <w:r w:rsidRPr="003307B5">
                                        <w:rPr>
                                          <w:rFonts w:ascii="Arial" w:eastAsia="Times New Roman" w:hAnsi="Arial" w:cs="Arial"/>
                                          <w:color w:val="FFFFFF"/>
                                          <w:sz w:val="21"/>
                                          <w:szCs w:val="21"/>
                                          <w:u w:val="single"/>
                                          <w:bdr w:val="single" w:sz="48" w:space="0" w:color="98C23B" w:frame="1"/>
                                          <w:shd w:val="clear" w:color="auto" w:fill="98C23B"/>
                                          <w:lang w:eastAsia="cs-CZ"/>
                                        </w:rPr>
                                        <w:t>REGISTROVAT SE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30" name="Obrázek 30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bidiVisual/>
                                <w:tblW w:w="375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3307B5" w:rsidRPr="003307B5" w:rsidTr="003307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2374900" cy="1597025"/>
                                          <wp:effectExtent l="0" t="0" r="6350" b="3175"/>
                                          <wp:docPr id="29" name="Obrázek 29" descr="Zkoušky nanečist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6" descr="Zkoušky nanečist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74900" cy="1597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  <w:r w:rsidRPr="003307B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rtl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bidiVisual/>
                                <w:tblW w:w="585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50"/>
                              </w:tblGrid>
                              <w:tr w:rsidR="003307B5" w:rsidRPr="003307B5" w:rsidTr="003307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98C23B"/>
                                    <w:tcMar>
                                      <w:top w:w="105" w:type="dxa"/>
                                      <w:left w:w="300" w:type="dxa"/>
                                      <w:bottom w:w="10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rtl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DAVID 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KOSTER -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Overview</w:t>
                                    </w:r>
                                    <w:proofErr w:type="spellEnd"/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 B2/C1</w:t>
                                    </w:r>
                                  </w:p>
                                </w:tc>
                              </w:tr>
                              <w:tr w:rsidR="003307B5" w:rsidRPr="003307B5" w:rsidTr="003307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22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David přišel do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P.A.R.K.u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v roce 2011 z 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Assenu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v Nizozemsku a specializuje se na Business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English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a přípravu na Cambridge zkoušky. Má zkušenosti z UK, Maroka, Maďarska, Slovenska či Malajsie. Je zkušeným 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examinátorem</w:t>
                                    </w:r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a kromě toho dělá prezentace o zkouškách pro studenty škol po celé republice a bude tím pádem schopen zodpovědět většinu Vašich otázek.</w:t>
                                    </w: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bidi/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0"/>
                          <w:gridCol w:w="585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750" w:type="dxa"/>
                              <w:hideMark/>
                            </w:tcPr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307B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374900" cy="1597025"/>
                                    <wp:effectExtent l="0" t="0" r="6350" b="3175"/>
                                    <wp:docPr id="28" name="Obrázek 28" descr="https://cdn-smartemailing.cz/137325/media/teachers/ru-rahman.jpg?ty41j6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7" descr="https://cdn-smartemailing.cz/137325/media/teachers/ru-rahman.jpg?ty41j69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4900" cy="1597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50"/>
                              </w:tblGrid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98C23B"/>
                                    <w:tcMar>
                                      <w:top w:w="105" w:type="dxa"/>
                                      <w:left w:w="300" w:type="dxa"/>
                                      <w:bottom w:w="10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RU 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RAHMAN - WRITING</w:t>
                                    </w:r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 AND Q&amp;A</w:t>
                                    </w:r>
                                  </w:p>
                                </w:tc>
                              </w:tr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Ru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spolupracuje s 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P.A.R.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K.em</w:t>
                                    </w:r>
                                    <w:proofErr w:type="spellEnd"/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od roku 2015 a momentálně jeho lekce probíhají online přímo z Londýna! Na zkoušky Cambridge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English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se specializuje od počátku své kariéry v roce 2010 a všem studentům radí, aby se snažili hledat v učení zábavu. Na zkoušku je pak potřeba zaměřit se na část, která nám jde nejméně a „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practise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practise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practise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“.</w:t>
                                    </w: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27" name="Obrázek 27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bidiVisual/>
                                <w:tblW w:w="375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3307B5" w:rsidRPr="003307B5" w:rsidTr="003307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2374900" cy="1597025"/>
                                          <wp:effectExtent l="0" t="0" r="6350" b="3175"/>
                                          <wp:docPr id="26" name="Obrázek 26" descr="Zkoušky nanečist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9" descr="Zkoušky nanečist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74900" cy="1597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  <w:r w:rsidRPr="003307B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rtl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bidiVisual/>
                                <w:tblW w:w="585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50"/>
                              </w:tblGrid>
                              <w:tr w:rsidR="003307B5" w:rsidRPr="003307B5" w:rsidTr="003307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98C23B"/>
                                    <w:tcMar>
                                      <w:top w:w="105" w:type="dxa"/>
                                      <w:left w:w="300" w:type="dxa"/>
                                      <w:bottom w:w="10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rtl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MICHAELA 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SOBOTKOVÁ - SPEAKING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3307B5" w:rsidRPr="003307B5" w:rsidTr="003307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22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Míša, česká lektorka, která má kromě CELTA pedagogické ze zkušeností nejen z ČR, 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ale  i</w:t>
                                    </w:r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z Turecka, se specializuje na přípravu ke zkouškám a sama pracuje jako examinátor od roku 2015. Studentům radí, aby se snažili obklopit angličtinou, jak to jen lze. Číst knihy, sledovat filmy i poslouchat hudbu – to vše v angličtině.</w:t>
                                    </w: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bidi/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25" name="Obrázek 25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0"/>
                          <w:gridCol w:w="585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750" w:type="dxa"/>
                              <w:hideMark/>
                            </w:tcPr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307B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374900" cy="1597025"/>
                                    <wp:effectExtent l="0" t="0" r="6350" b="3175"/>
                                    <wp:docPr id="24" name="Obrázek 24" descr="https://cdn-smartemailing.cz/137325/media/teachers/steve.jpg?cu8vodiu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1" descr="https://cdn-smartemailing.cz/137325/media/teachers/steve.jpg?cu8vodiu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4900" cy="1597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50"/>
                              </w:tblGrid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98C23B"/>
                                    <w:tcMar>
                                      <w:top w:w="105" w:type="dxa"/>
                                      <w:left w:w="300" w:type="dxa"/>
                                      <w:bottom w:w="10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STEPHEN 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HUMHPREY - USE</w:t>
                                    </w:r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 xml:space="preserve"> OF ENGLISH</w:t>
                                    </w:r>
                                  </w:p>
                                </w:tc>
                              </w:tr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3307B5" w:rsidRPr="003307B5" w:rsidRDefault="003307B5" w:rsidP="003307B5">
                                    <w:pPr>
                                      <w:spacing w:after="0" w:line="300" w:lineRule="atLeast"/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Steve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, pocházející z 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Blackpoolu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v Anglii začal s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P.A.R.</w:t>
                                    </w:r>
                                    <w:proofErr w:type="gram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K.em</w:t>
                                    </w:r>
                                    <w:proofErr w:type="spellEnd"/>
                                    <w:proofErr w:type="gram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spolupracovat už v roce 2004. Dále učil v Polsku, Itálii, Ukrajině a v Číně. Specializuje se na přípravu ke zkouškám FCE a CAE, a obecnou angličtinu všech úrovní. Jaká je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Stevova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rada pro studenty? Snažte se procvičovat všechny části zkoušky (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writing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listening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…) co nejčastěji. Jak sám říká: „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If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you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don't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use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it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you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 xml:space="preserve"> lose </w:t>
                                    </w:r>
                                    <w:proofErr w:type="spellStart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it</w:t>
                                    </w:r>
                                    <w:proofErr w:type="spellEnd"/>
                                    <w:r w:rsidRPr="003307B5">
                                      <w:rPr>
                                        <w:rFonts w:ascii="Arial" w:eastAsia="Times New Roman" w:hAnsi="Arial" w:cs="Arial"/>
                                        <w:color w:val="474C56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t>!“</w:t>
                                    </w: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23" name="Obrázek 23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99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9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24"/>
                                <w:gridCol w:w="2788"/>
                                <w:gridCol w:w="2788"/>
                              </w:tblGrid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200" w:type="dxa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89"/>
                                    </w:tblGrid>
                                    <w:tr w:rsidR="003307B5" w:rsidRPr="003307B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Jsme autorizované zkouškové centrum: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0" w:type="dxa"/>
                                    <w:tcMar>
                                      <w:top w:w="0" w:type="dxa"/>
                                      <w:left w:w="150" w:type="dxa"/>
                                      <w:bottom w:w="13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7"/>
                                    </w:tblGrid>
                                    <w:tr w:rsidR="003307B5" w:rsidRPr="003307B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1528445" cy="259080"/>
                                                <wp:effectExtent l="0" t="0" r="0" b="7620"/>
                                                <wp:docPr id="22" name="Obrázek 22" descr="Cambridge Assessment English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3" descr="Cambridge Assessment English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28445" cy="2590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50" w:type="dxa"/>
                                    <w:tcMar>
                                      <w:top w:w="0" w:type="dxa"/>
                                      <w:left w:w="150" w:type="dxa"/>
                                      <w:bottom w:w="135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7"/>
                                    </w:tblGrid>
                                    <w:tr w:rsidR="003307B5" w:rsidRPr="003307B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1528445" cy="231775"/>
                                                <wp:effectExtent l="0" t="0" r="0" b="0"/>
                                                <wp:docPr id="21" name="Obrázek 21" descr="Cambridge English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4" descr="Cambridge English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28445" cy="2317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20" name="Obrázek 20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tcMar>
                          <w:top w:w="0" w:type="dxa"/>
                          <w:left w:w="30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97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75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5"/>
                                <w:gridCol w:w="3075"/>
                                <w:gridCol w:w="3450"/>
                              </w:tblGrid>
                              <w:tr w:rsidR="003307B5" w:rsidRPr="003307B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225" w:type="dxa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50"/>
                                      <w:gridCol w:w="1246"/>
                                    </w:tblGrid>
                                    <w:tr w:rsidR="003307B5" w:rsidRPr="003307B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050" w:type="dxa"/>
                                          <w:shd w:val="clear" w:color="auto" w:fill="98C23B"/>
                                          <w:tcMar>
                                            <w:top w:w="105" w:type="dxa"/>
                                            <w:left w:w="150" w:type="dxa"/>
                                            <w:bottom w:w="10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2000+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Kandidátů</w:t>
                                          </w: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ročně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75" w:type="dxa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50"/>
                                      <w:gridCol w:w="1082"/>
                                    </w:tblGrid>
                                    <w:tr w:rsidR="003307B5" w:rsidRPr="003307B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050" w:type="dxa"/>
                                          <w:shd w:val="clear" w:color="auto" w:fill="98C23B"/>
                                          <w:tcMar>
                                            <w:top w:w="105" w:type="dxa"/>
                                            <w:left w:w="150" w:type="dxa"/>
                                            <w:bottom w:w="10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100+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Termínů</w:t>
                                          </w: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ročně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50" w:type="dxa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50"/>
                                      <w:gridCol w:w="1526"/>
                                    </w:tblGrid>
                                    <w:tr w:rsidR="003307B5" w:rsidRPr="003307B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050" w:type="dxa"/>
                                          <w:shd w:val="clear" w:color="auto" w:fill="98C23B"/>
                                          <w:tcMar>
                                            <w:top w:w="105" w:type="dxa"/>
                                            <w:left w:w="150" w:type="dxa"/>
                                            <w:bottom w:w="10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t>250+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3307B5" w:rsidRPr="003307B5" w:rsidRDefault="003307B5" w:rsidP="003307B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Partnerských</w:t>
                                          </w:r>
                                          <w:r w:rsidRPr="003307B5">
                                            <w:rPr>
                                              <w:rFonts w:ascii="Arial" w:eastAsia="Times New Roman" w:hAnsi="Arial" w:cs="Arial"/>
                                              <w:color w:val="474C56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škol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307B5" w:rsidRPr="003307B5" w:rsidRDefault="003307B5" w:rsidP="003307B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19" name="Obrázek 19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98C23B"/>
                        <w:tcMar>
                          <w:top w:w="105" w:type="dxa"/>
                          <w:left w:w="150" w:type="dxa"/>
                          <w:bottom w:w="105" w:type="dxa"/>
                          <w:right w:w="150" w:type="dxa"/>
                        </w:tcMar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0"/>
                            <w:szCs w:val="30"/>
                            <w:lang w:eastAsia="cs-CZ"/>
                          </w:rPr>
                          <w:t>Kontaktujte nás:</w:t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2850" w:type="dxa"/>
                        <w:shd w:val="clear" w:color="auto" w:fill="E8E8E8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420" w:lineRule="atLeast"/>
                          <w:jc w:val="center"/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</w:pPr>
                        <w:r w:rsidRPr="003307B5">
                          <w:rPr>
                            <w:rFonts w:ascii="Arial" w:eastAsia="Times New Roman" w:hAnsi="Arial" w:cs="Arial"/>
                            <w:b/>
                            <w:bCs/>
                            <w:color w:val="98C23B"/>
                            <w:sz w:val="24"/>
                            <w:szCs w:val="24"/>
                            <w:lang w:eastAsia="cs-CZ"/>
                          </w:rPr>
                          <w:t>Jazyková škola P.A.R.K. – kancelář školy</w:t>
                        </w:r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br/>
                        </w:r>
                        <w:hyperlink r:id="rId19" w:tgtFrame="_blank" w:history="1">
                          <w:r w:rsidRPr="003307B5">
                            <w:rPr>
                              <w:rFonts w:ascii="Arial" w:eastAsia="Times New Roman" w:hAnsi="Arial" w:cs="Arial"/>
                              <w:color w:val="0000FF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+420 </w:t>
                          </w:r>
                        </w:hyperlink>
                        <w:hyperlink r:id="rId20" w:tgtFrame="_blank" w:history="1">
                          <w:r w:rsidRPr="003307B5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eastAsia="cs-CZ"/>
                            </w:rPr>
                            <w:t>602 424 111</w:t>
                          </w:r>
                        </w:hyperlink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br/>
                          <w:t>Staňkova 8c, 602 00</w:t>
                        </w:r>
                        <w:r w:rsidRPr="003307B5">
                          <w:rPr>
                            <w:rFonts w:ascii="Arial" w:eastAsia="Times New Roman" w:hAnsi="Arial" w:cs="Arial"/>
                            <w:color w:val="474C56"/>
                            <w:sz w:val="21"/>
                            <w:szCs w:val="21"/>
                            <w:lang w:eastAsia="cs-CZ"/>
                          </w:rPr>
                          <w:br/>
                          <w:t>infobrno</w:t>
                        </w:r>
                        <w:hyperlink r:id="rId21" w:tgtFrame="_blank" w:history="1">
                          <w:r w:rsidRPr="003307B5">
                            <w:rPr>
                              <w:rFonts w:ascii="Arial" w:eastAsia="Times New Roman" w:hAnsi="Arial" w:cs="Arial"/>
                              <w:color w:val="0000FF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@skolapark.cz</w:t>
                          </w:r>
                        </w:hyperlink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6"/>
                  </w:tblGrid>
                  <w:tr w:rsidR="003307B5" w:rsidRPr="003307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99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50"/>
                          <w:gridCol w:w="4950"/>
                        </w:tblGrid>
                        <w:tr w:rsidR="003307B5" w:rsidRPr="003307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8E8E8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307B5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2270" cy="382270"/>
                                    <wp:effectExtent l="0" t="0" r="0" b="0"/>
                                    <wp:docPr id="18" name="Obrázek 18" descr="Facebook">
                                      <a:hlinkClick xmlns:a="http://schemas.openxmlformats.org/drawingml/2006/main" r:id="rId2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7" descr="Facebook">
                                              <a:hlinkClick r:id="rId2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2270" cy="382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8E8E8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3307B5" w:rsidRPr="003307B5" w:rsidRDefault="003307B5" w:rsidP="003307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3307B5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382270" cy="382270"/>
                                    <wp:effectExtent l="0" t="0" r="0" b="0"/>
                                    <wp:docPr id="17" name="Obrázek 17" descr="YouTube">
                                      <a:hlinkClick xmlns:a="http://schemas.openxmlformats.org/drawingml/2006/main" r:id="rId2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8" descr="YouTube">
                                              <a:hlinkClick r:id="rId2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2270" cy="382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3307B5" w:rsidRPr="003307B5" w:rsidRDefault="003307B5" w:rsidP="003307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307B5" w:rsidRPr="003307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3307B5" w:rsidRPr="003307B5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8E8E8"/>
                        <w:vAlign w:val="center"/>
                        <w:hideMark/>
                      </w:tcPr>
                      <w:p w:rsidR="003307B5" w:rsidRPr="003307B5" w:rsidRDefault="003307B5" w:rsidP="003307B5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  <w:lang w:eastAsia="cs-CZ"/>
                          </w:rPr>
                        </w:pPr>
                        <w:r w:rsidRPr="003307B5">
                          <w:rPr>
                            <w:rFonts w:ascii="Times New Roman" w:eastAsia="Times New Roman" w:hAnsi="Times New Roman" w:cs="Times New Roman"/>
                            <w:noProof/>
                            <w:sz w:val="30"/>
                            <w:szCs w:val="30"/>
                            <w:lang w:eastAsia="cs-CZ"/>
                          </w:rPr>
                          <w:drawing>
                            <wp:inline distT="0" distB="0" distL="0" distR="0">
                              <wp:extent cx="13335" cy="191135"/>
                              <wp:effectExtent l="0" t="0" r="0" b="0"/>
                              <wp:docPr id="16" name="Obrázek 16" descr="https://cdn-smartemailing.cz/1/media/emailtemplates/smarteditor-blank/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https://cdn-smartemailing.cz/1/media/emailtemplates/smarteditor-blank/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07B5" w:rsidRPr="003307B5" w:rsidRDefault="003307B5" w:rsidP="003307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307B5" w:rsidRPr="003307B5" w:rsidRDefault="003307B5" w:rsidP="0033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94827" w:rsidRDefault="003307B5">
      <w:bookmarkStart w:id="0" w:name="_GoBack"/>
      <w:bookmarkEnd w:id="0"/>
    </w:p>
    <w:sectPr w:rsidR="00194827" w:rsidSect="00330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B5"/>
    <w:rsid w:val="00136A47"/>
    <w:rsid w:val="002015FB"/>
    <w:rsid w:val="003307B5"/>
    <w:rsid w:val="00D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2D03B-160E-4BCC-972A-01F29114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0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6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click.skolapark.cz/public/open/nlink/?u=b9277e90-b2a5-11e8-9a0f-0ac4d1df590d&amp;c=1913a0ef-1c59-11ec-8422-ac1f6ba555ed&amp;l=e2409e6c-21ef-11ec-b7b8-ac1f6ba555ec&amp;sid=546a314f7fe946dab52a88a8ab769ab2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mail-click.skolapark.cz/public/open/nlink/?u=b9277e90-b2a5-11e8-9a0f-0ac4d1df590d&amp;c=1913a0ef-1c59-11ec-8422-ac1f6ba555ed&amp;l=e2481f02-21ef-11ec-8c7c-ac1f6ba555ec&amp;sid=546a314f7fe946dab52a88a8ab769ab2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email-click.skolapark.cz/public/open/nlink/?u=b9277e90-b2a5-11e8-9a0f-0ac4d1df590d&amp;c=1913a0ef-1c59-11ec-8422-ac1f6ba555ed&amp;l=e2457982-21ef-11ec-aa4e-ac1f6ba555ec&amp;sid=546a314f7fe946dab52a88a8ab769ab2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hyperlink" Target="tel:+420602424111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24" Type="http://schemas.openxmlformats.org/officeDocument/2006/relationships/hyperlink" Target="http://email-click.skolapark.cz/public/open/nlink/?u=b9277e90-b2a5-11e8-9a0f-0ac4d1df590d&amp;c=1913a0ef-1c59-11ec-8422-ac1f6ba555ed&amp;l=e24c9dde-21ef-11ec-afe6-ac1f6ba555ec&amp;sid=546a314f7fe946dab52a88a8ab769ab2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10" Type="http://schemas.openxmlformats.org/officeDocument/2006/relationships/hyperlink" Target="http://email-click.skolapark.cz/public/open/nlink/?u=b9277e90-b2a5-11e8-9a0f-0ac4d1df590d&amp;c=1913a0ef-1c59-11ec-8422-ac1f6ba555ed&amp;l=e242f4e6-21ef-11ec-8224-ac1f6ba555ec&amp;sid=546a314f7fe946dab52a88a8ab769ab2" TargetMode="External"/><Relationship Id="rId19" Type="http://schemas.openxmlformats.org/officeDocument/2006/relationships/hyperlink" Target="tel:+420602424111" TargetMode="External"/><Relationship Id="rId4" Type="http://schemas.openxmlformats.org/officeDocument/2006/relationships/hyperlink" Target="http://email-click.skolapark.cz/public/open/nlink/?u=b9277e90-b2a5-11e8-9a0f-0ac4d1df590d&amp;c=1913a0ef-1c59-11ec-8422-ac1f6ba555ed&amp;l=e23e5102-21ef-11ec-82b8-ac1f6ba555ec&amp;sid=546a314f7fe946dab52a88a8ab769ab2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://email-click.skolapark.cz/public/open/nlink/?u=b9277e90-b2a5-11e8-9a0f-0ac4d1df590d&amp;c=1913a0ef-1c59-11ec-8422-ac1f6ba555ed&amp;l=e24aabbe-21ef-11ec-ade2-ac1f6ba555ec&amp;sid=546a314f7fe946dab52a88a8ab769ab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Alena Charvátová</dc:creator>
  <cp:keywords/>
  <dc:description/>
  <cp:lastModifiedBy>Mgr. Alena Charvátová</cp:lastModifiedBy>
  <cp:revision>1</cp:revision>
  <dcterms:created xsi:type="dcterms:W3CDTF">2021-10-01T07:35:00Z</dcterms:created>
  <dcterms:modified xsi:type="dcterms:W3CDTF">2021-10-01T07:38:00Z</dcterms:modified>
</cp:coreProperties>
</file>