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color w:val="980000"/>
          <w:sz w:val="34"/>
          <w:szCs w:val="34"/>
        </w:rPr>
      </w:pPr>
      <w:r w:rsidDel="00000000" w:rsidR="00000000" w:rsidRPr="00000000">
        <w:rPr>
          <w:b w:val="1"/>
          <w:color w:val="980000"/>
          <w:sz w:val="32"/>
          <w:szCs w:val="32"/>
          <w:u w:val="single"/>
          <w:rtl w:val="0"/>
        </w:rPr>
        <w:t xml:space="preserve">Österreich mit allen Sinnen</w:t>
      </w:r>
      <w:r w:rsidDel="00000000" w:rsidR="00000000" w:rsidRPr="00000000">
        <w:rPr>
          <w:b w:val="1"/>
          <w:color w:val="980000"/>
          <w:sz w:val="32"/>
          <w:szCs w:val="32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color w:val="980000"/>
          <w:sz w:val="26"/>
          <w:szCs w:val="26"/>
          <w:rtl w:val="0"/>
        </w:rPr>
        <w:t xml:space="preserve">Vedoucí: Martina Francová, Lucie Zavřelová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Projektwoche 2025/2026</w:t>
      </w:r>
      <w:r w:rsidDel="00000000" w:rsidR="00000000" w:rsidRPr="00000000">
        <w:rPr>
          <w:rtl w:val="0"/>
        </w:rPr>
      </w:r>
    </w:p>
    <w:tbl>
      <w:tblPr>
        <w:tblStyle w:val="Table1"/>
        <w:tblW w:w="155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7395"/>
        <w:gridCol w:w="7350"/>
        <w:tblGridChange w:id="0">
          <w:tblGrid>
            <w:gridCol w:w="840"/>
            <w:gridCol w:w="7395"/>
            <w:gridCol w:w="735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Vormittag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Nachmittag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Mo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6.10.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8.45-12.00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“Österreich stellt sich vor” 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Stationen zu Österreich</w:t>
            </w:r>
          </w:p>
          <w:p w:rsidR="00000000" w:rsidDel="00000000" w:rsidP="00000000" w:rsidRDefault="00000000" w:rsidRPr="00000000" w14:paraId="0000000B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Österreich Institut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Treffpunkt: 8:30, Österreich Institut, Moravské nám. 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13.00-14.30 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“Wer ist wer? - Bühne frei!”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Österreichische Persönlichkeiten auf der Bühne (Schülerperformance) 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Café Lumos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Treffpunkt: 13:00, Café Lumos, Křížová 95/20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7.10.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9:00-12.00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“Österreichische Literatur mit allen Sinnen” 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Interaktives Programm zum Thema österreichische Literatur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b w:val="1"/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Germanistik - Philosophische Fakultät der Masaryk-Universität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Treffpunkt: 9:00, Jaselská 18, Brno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13.00-15.00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“Škola” (Favoriten)</w:t>
            </w:r>
            <w:r w:rsidDel="00000000" w:rsidR="00000000" w:rsidRPr="00000000">
              <w:rPr>
                <w:rtl w:val="0"/>
              </w:rPr>
              <w:t xml:space="preserve"> 80,-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Österreichischer </w:t>
            </w:r>
            <w:r w:rsidDel="00000000" w:rsidR="00000000" w:rsidRPr="00000000">
              <w:rPr>
                <w:b w:val="1"/>
                <w:rtl w:val="0"/>
              </w:rPr>
              <w:t xml:space="preserve">Dokumentarfilm, 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Der Film zeigt den Alltag in einer 2. bis 4. Klasse mit 25 Kindern an der </w:t>
            </w:r>
            <w:r w:rsidDel="00000000" w:rsidR="00000000" w:rsidRPr="00000000">
              <w:rPr>
                <w:rtl w:val="0"/>
              </w:rPr>
              <w:t xml:space="preserve">Volksschule</w:t>
            </w:r>
            <w:r w:rsidDel="00000000" w:rsidR="00000000" w:rsidRPr="00000000">
              <w:rPr>
                <w:rtl w:val="0"/>
              </w:rPr>
              <w:t xml:space="preserve"> im Wiener Bezirk </w:t>
            </w:r>
            <w:r w:rsidDel="00000000" w:rsidR="00000000" w:rsidRPr="00000000">
              <w:rPr>
                <w:rtl w:val="0"/>
              </w:rPr>
              <w:t xml:space="preserve">Favoriten (e</w:t>
            </w:r>
            <w:r w:rsidDel="00000000" w:rsidR="00000000" w:rsidRPr="00000000">
              <w:rPr>
                <w:rtl w:val="0"/>
              </w:rPr>
              <w:t xml:space="preserve">ine </w:t>
            </w:r>
            <w:r w:rsidDel="00000000" w:rsidR="00000000" w:rsidRPr="00000000">
              <w:rPr>
                <w:rtl w:val="0"/>
              </w:rPr>
              <w:t xml:space="preserve">Brennpunktschule), </w:t>
            </w:r>
            <w:r w:rsidDel="00000000" w:rsidR="00000000" w:rsidRPr="00000000">
              <w:rPr>
                <w:rtl w:val="0"/>
              </w:rPr>
              <w:t xml:space="preserve">die Probleme migrantischer Schüler und die Arbeit einer engagierten Lehrerin.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https://www.kinoart.cz/cs/skoly/filmy/skola-2024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Kino Art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Treffpunkt: 12:50, Kino Art, Cihlářská 19, Brno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8.10.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Exkursion SALZBURG – BERCHTESGADEN – KEHLSTEINHAUS / ORLÍ HNÍZDO – KÖNIGSSEE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Treffpunkt: in den Frühstunden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Abfahrt: ? (wird noch geklärt)</w:t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Programm: Salzburg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Do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9.10.</w:t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Exkursion SALZBURG – BERCHTESGADEN – KEHLSTEINHAUS / ORLÍ HNÍZDO – KÖNIGSSEE</w:t>
            </w:r>
          </w:p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Programm: Berchtesgaden - Kehlsteinhaus + Dokumentationszentrum - Königsee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Ankunft: Brünn, ca. 22.00? (wird noch geklärt)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</w:t>
            </w:r>
          </w:p>
          <w:p w:rsidR="00000000" w:rsidDel="00000000" w:rsidP="00000000" w:rsidRDefault="00000000" w:rsidRPr="00000000" w14:paraId="000000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10.10.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8.00-9.00 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“ERASMUS - 1 Semester in Melk”</w:t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Präsentation des Studiums in Melk (Martin Piňos / Prokop Musálek) 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BischGym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9.00-12:30</w:t>
            </w:r>
          </w:p>
          <w:p w:rsidR="00000000" w:rsidDel="00000000" w:rsidP="00000000" w:rsidRDefault="00000000" w:rsidRPr="00000000" w14:paraId="00000035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“Wie schmeckt Österreich?” </w:t>
            </w:r>
            <w:r w:rsidDel="00000000" w:rsidR="00000000" w:rsidRPr="00000000">
              <w:rPr>
                <w:rtl w:val="0"/>
              </w:rPr>
              <w:t xml:space="preserve">Kochen der österreichischen Spezialitäten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BischGym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Treffpunkt: 7:50, Bischöfliches Gymnasium (Foyer)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12.30-13.00 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Ausklang (Feedback)</w:t>
            </w:r>
          </w:p>
        </w:tc>
      </w:tr>
    </w:tbl>
    <w:p w:rsidR="00000000" w:rsidDel="00000000" w:rsidP="00000000" w:rsidRDefault="00000000" w:rsidRPr="00000000" w14:paraId="0000003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